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9"/>
        <w:gridCol w:w="2835"/>
      </w:tblGrid>
      <w:tr w:rsidR="00A676E3" w:rsidTr="001C5AB7">
        <w:tc>
          <w:tcPr>
            <w:tcW w:w="6909" w:type="dxa"/>
          </w:tcPr>
          <w:p w:rsidR="001C5AB7" w:rsidRDefault="00F639B3" w:rsidP="00F639B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Согласовано с </w:t>
            </w:r>
          </w:p>
          <w:p w:rsidR="001C5AB7" w:rsidRDefault="00F639B3" w:rsidP="00F639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676E3">
              <w:rPr>
                <w:rFonts w:eastAsia="Times New Roman" w:cs="Times New Roman"/>
                <w:szCs w:val="24"/>
                <w:lang w:eastAsia="ru-RU"/>
              </w:rPr>
              <w:t>Совет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ом </w:t>
            </w:r>
            <w:r w:rsidRPr="00A676E3">
              <w:rPr>
                <w:rFonts w:eastAsia="Times New Roman" w:cs="Times New Roman"/>
                <w:szCs w:val="24"/>
                <w:lang w:eastAsia="ru-RU"/>
              </w:rPr>
              <w:t xml:space="preserve">родителей </w:t>
            </w:r>
            <w:r w:rsidR="001C5AB7">
              <w:rPr>
                <w:rFonts w:eastAsia="Times New Roman" w:cs="Times New Roman"/>
                <w:szCs w:val="24"/>
                <w:lang w:eastAsia="ru-RU"/>
              </w:rPr>
              <w:t xml:space="preserve">(протокол № </w:t>
            </w:r>
            <w:r w:rsidRPr="00A676E3">
              <w:rPr>
                <w:rFonts w:eastAsia="Calibri" w:cs="Times New Roman"/>
                <w:b/>
                <w:i/>
                <w:szCs w:val="24"/>
              </w:rPr>
              <w:t>2 от 16.03.2019г</w:t>
            </w:r>
            <w:r w:rsidRPr="00A676E3">
              <w:rPr>
                <w:rFonts w:eastAsia="Calibri" w:cs="Times New Roman"/>
                <w:szCs w:val="24"/>
              </w:rPr>
              <w:t>.</w:t>
            </w:r>
            <w:r w:rsidRPr="00A676E3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</w:p>
          <w:p w:rsidR="001C5AB7" w:rsidRDefault="00F639B3" w:rsidP="00F639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676E3">
              <w:rPr>
                <w:rFonts w:eastAsia="Times New Roman" w:cs="Times New Roman"/>
                <w:szCs w:val="24"/>
                <w:lang w:eastAsia="ru-RU"/>
              </w:rPr>
              <w:t>Совет</w:t>
            </w:r>
            <w:r>
              <w:rPr>
                <w:rFonts w:eastAsia="Times New Roman" w:cs="Times New Roman"/>
                <w:szCs w:val="24"/>
                <w:lang w:eastAsia="ru-RU"/>
              </w:rPr>
              <w:t>ом</w:t>
            </w:r>
            <w:r w:rsidRPr="00A676E3">
              <w:rPr>
                <w:rFonts w:eastAsia="Times New Roman" w:cs="Times New Roman"/>
                <w:szCs w:val="24"/>
                <w:lang w:eastAsia="ru-RU"/>
              </w:rPr>
              <w:t xml:space="preserve"> обучающихся (протокол № </w:t>
            </w:r>
            <w:r w:rsidRPr="00A676E3">
              <w:rPr>
                <w:rFonts w:eastAsia="Calibri" w:cs="Times New Roman"/>
                <w:b/>
                <w:i/>
                <w:szCs w:val="24"/>
              </w:rPr>
              <w:t>4 от 19.03.2019г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.), </w:t>
            </w:r>
          </w:p>
          <w:p w:rsidR="00F639B3" w:rsidRPr="00F639B3" w:rsidRDefault="00F639B3" w:rsidP="00F639B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lang w:bidi="ru-RU"/>
              </w:rPr>
              <w:t xml:space="preserve">Педагогического совета (протокол </w:t>
            </w:r>
            <w:r w:rsidRPr="00F639B3">
              <w:rPr>
                <w:rFonts w:eastAsia="Times New Roman" w:cs="Times New Roman"/>
                <w:b/>
                <w:i/>
                <w:color w:val="232223"/>
                <w:szCs w:val="24"/>
                <w:lang w:eastAsia="ru-RU"/>
              </w:rPr>
              <w:t>№ 5 от 25.03.2019г</w:t>
            </w:r>
            <w:r w:rsidRPr="00F639B3">
              <w:rPr>
                <w:rFonts w:eastAsia="Times New Roman" w:cs="Times New Roman"/>
                <w:color w:val="232223"/>
                <w:szCs w:val="24"/>
                <w:lang w:eastAsia="ru-RU"/>
              </w:rPr>
              <w:t>.</w:t>
            </w:r>
            <w:r>
              <w:rPr>
                <w:lang w:bidi="ru-RU"/>
              </w:rPr>
              <w:t>).</w:t>
            </w:r>
          </w:p>
          <w:p w:rsidR="00F639B3" w:rsidRPr="00F639B3" w:rsidRDefault="00F639B3" w:rsidP="00F639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39B3" w:rsidRDefault="00F639B3" w:rsidP="00F639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Утверждено</w:t>
            </w:r>
          </w:p>
          <w:p w:rsidR="00A676E3" w:rsidRPr="00A676E3" w:rsidRDefault="00A676E3" w:rsidP="00F639B3">
            <w:pPr>
              <w:rPr>
                <w:rFonts w:eastAsia="Calibri" w:cs="Times New Roman"/>
                <w:szCs w:val="24"/>
              </w:rPr>
            </w:pPr>
            <w:r w:rsidRPr="00A676E3">
              <w:rPr>
                <w:rFonts w:eastAsia="Calibri" w:cs="Times New Roman"/>
                <w:szCs w:val="24"/>
              </w:rPr>
              <w:t>приказ</w:t>
            </w:r>
            <w:r w:rsidR="00F639B3">
              <w:rPr>
                <w:rFonts w:eastAsia="Calibri" w:cs="Times New Roman"/>
                <w:szCs w:val="24"/>
              </w:rPr>
              <w:t>ом</w:t>
            </w:r>
            <w:r w:rsidRPr="00A676E3">
              <w:rPr>
                <w:rFonts w:eastAsia="Calibri" w:cs="Times New Roman"/>
                <w:szCs w:val="24"/>
              </w:rPr>
              <w:t xml:space="preserve"> директора</w:t>
            </w:r>
          </w:p>
          <w:p w:rsidR="00A676E3" w:rsidRPr="00A676E3" w:rsidRDefault="00A676E3" w:rsidP="00F639B3">
            <w:pPr>
              <w:rPr>
                <w:rFonts w:eastAsia="Calibri" w:cs="Times New Roman"/>
                <w:szCs w:val="24"/>
              </w:rPr>
            </w:pPr>
            <w:r w:rsidRPr="00A676E3">
              <w:rPr>
                <w:rFonts w:eastAsia="Calibri" w:cs="Times New Roman"/>
                <w:szCs w:val="24"/>
              </w:rPr>
              <w:t>Средней школы  № 19</w:t>
            </w:r>
          </w:p>
          <w:p w:rsidR="00A676E3" w:rsidRPr="00F639B3" w:rsidRDefault="00A676E3" w:rsidP="00F639B3">
            <w:pPr>
              <w:tabs>
                <w:tab w:val="left" w:pos="1134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76E3">
              <w:rPr>
                <w:rFonts w:eastAsia="Calibri" w:cs="Times New Roman"/>
                <w:szCs w:val="24"/>
              </w:rPr>
              <w:t>№ 68/1 от 25.03.2019 г.</w:t>
            </w:r>
          </w:p>
        </w:tc>
      </w:tr>
    </w:tbl>
    <w:p w:rsidR="00A676E3" w:rsidRDefault="00A676E3" w:rsidP="0029183F">
      <w:pPr>
        <w:ind w:left="5670"/>
        <w:rPr>
          <w:rFonts w:cs="Times New Roman"/>
          <w:szCs w:val="24"/>
        </w:rPr>
      </w:pPr>
    </w:p>
    <w:p w:rsidR="0029183F" w:rsidRDefault="0029183F" w:rsidP="00BF2014">
      <w:pPr>
        <w:jc w:val="center"/>
        <w:rPr>
          <w:rFonts w:cs="Times New Roman"/>
          <w:b/>
          <w:szCs w:val="24"/>
        </w:rPr>
      </w:pP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ПОЛОЖЕНИЕ </w:t>
      </w:r>
    </w:p>
    <w:p w:rsidR="00E059B9" w:rsidRDefault="00E059B9" w:rsidP="007D1F8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</w:t>
      </w:r>
      <w:r w:rsidRPr="00E059B9">
        <w:rPr>
          <w:rFonts w:cs="Times New Roman"/>
          <w:b/>
          <w:szCs w:val="24"/>
        </w:rPr>
        <w:t xml:space="preserve"> комиссии по урегулированию споров между участниками</w:t>
      </w:r>
    </w:p>
    <w:p w:rsidR="00F6632E" w:rsidRPr="00E1602E" w:rsidRDefault="00E059B9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образовательных отношений</w:t>
      </w:r>
    </w:p>
    <w:p w:rsidR="00F6632E" w:rsidRPr="00E1602E" w:rsidRDefault="00F6632E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 xml:space="preserve">муниципального </w:t>
      </w:r>
      <w:r w:rsidR="00F639B3">
        <w:rPr>
          <w:rFonts w:cs="Times New Roman"/>
          <w:b/>
          <w:szCs w:val="24"/>
        </w:rPr>
        <w:t>автономного</w:t>
      </w:r>
      <w:r w:rsidRPr="00E1602E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E1602E" w:rsidRDefault="00F6632E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Pr="00E1602E" w:rsidRDefault="00F6632E" w:rsidP="00E1602E">
      <w:pPr>
        <w:jc w:val="center"/>
        <w:rPr>
          <w:rFonts w:cs="Times New Roman"/>
          <w:szCs w:val="24"/>
        </w:rPr>
      </w:pPr>
    </w:p>
    <w:p w:rsidR="00F6632E" w:rsidRPr="00E1602E" w:rsidRDefault="00F6632E" w:rsidP="00E1602E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6009AD" w:rsidRDefault="00F6632E" w:rsidP="00E1602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Общие положения</w:t>
      </w:r>
      <w:r w:rsidR="00E1602E">
        <w:rPr>
          <w:rFonts w:cs="Times New Roman"/>
          <w:b/>
          <w:szCs w:val="24"/>
        </w:rPr>
        <w:t>.</w:t>
      </w:r>
    </w:p>
    <w:p w:rsidR="00E1602E" w:rsidRPr="00E1602E" w:rsidRDefault="00E1602E" w:rsidP="00E1602E">
      <w:p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</w:p>
    <w:p w:rsidR="00E059B9" w:rsidRPr="00E1602E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Положение </w:t>
      </w:r>
      <w:proofErr w:type="gramStart"/>
      <w:r w:rsidRPr="00E1602E">
        <w:rPr>
          <w:rFonts w:eastAsia="Times New Roman" w:cs="Times New Roman"/>
          <w:color w:val="222225"/>
          <w:szCs w:val="24"/>
          <w:lang w:eastAsia="ru-RU"/>
        </w:rPr>
        <w:t>о</w:t>
      </w:r>
      <w:proofErr w:type="gramEnd"/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 Комиссия по урегулированию споров между участниками образовательных отношений (далее Комиссия) разработано в соответствии с ФЗ </w:t>
      </w:r>
      <w:r w:rsidR="00F639B3">
        <w:rPr>
          <w:rFonts w:eastAsia="Times New Roman" w:cs="Times New Roman"/>
          <w:color w:val="222225"/>
          <w:szCs w:val="24"/>
          <w:lang w:eastAsia="ru-RU"/>
        </w:rPr>
        <w:t xml:space="preserve">№ 273 </w:t>
      </w:r>
      <w:r w:rsidRPr="00E1602E">
        <w:rPr>
          <w:rFonts w:eastAsia="Times New Roman" w:cs="Times New Roman"/>
          <w:color w:val="222225"/>
          <w:szCs w:val="24"/>
          <w:lang w:eastAsia="ru-RU"/>
        </w:rPr>
        <w:t>«Об образовании в Российской Федерации».</w:t>
      </w:r>
    </w:p>
    <w:p w:rsidR="00E059B9" w:rsidRPr="00E1602E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 Комиссия в своей деятельности руководствуется Законом Российской Федерации </w:t>
      </w:r>
      <w:r w:rsidR="00F639B3">
        <w:rPr>
          <w:rFonts w:eastAsia="Times New Roman" w:cs="Times New Roman"/>
          <w:color w:val="222225"/>
          <w:szCs w:val="24"/>
          <w:lang w:eastAsia="ru-RU"/>
        </w:rPr>
        <w:t xml:space="preserve">№ 273 </w:t>
      </w:r>
      <w:r w:rsidRPr="00E1602E">
        <w:rPr>
          <w:rFonts w:eastAsia="Times New Roman" w:cs="Times New Roman"/>
          <w:color w:val="222225"/>
          <w:szCs w:val="24"/>
          <w:lang w:eastAsia="ru-RU"/>
        </w:rPr>
        <w:t>«Об образовании в Российской Федерации», уставом и локальными актами образовательного учреждения, государственными образовательными стандартами, установленными критериями оценки освоения образовательных программ.</w:t>
      </w:r>
    </w:p>
    <w:p w:rsidR="00E059B9" w:rsidRPr="00E1602E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обучающихся, родителей (законных представителей) несовершеннолетних обучающихся, работников школы.</w:t>
      </w:r>
    </w:p>
    <w:p w:rsidR="00E059B9" w:rsidRPr="00E1602E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 Члены Комиссии избираются на заседании Совета </w:t>
      </w:r>
      <w:r w:rsidR="00F64AE3">
        <w:rPr>
          <w:rFonts w:eastAsia="Times New Roman" w:cs="Times New Roman"/>
          <w:color w:val="222225"/>
          <w:szCs w:val="24"/>
          <w:lang w:eastAsia="ru-RU"/>
        </w:rPr>
        <w:t>обучающихся, Совета родителей (законных представителей) несовершеннолетних обучающихся</w:t>
      </w:r>
      <w:r w:rsidR="00742F61">
        <w:rPr>
          <w:rFonts w:eastAsia="Times New Roman" w:cs="Times New Roman"/>
          <w:color w:val="222225"/>
          <w:szCs w:val="24"/>
          <w:lang w:eastAsia="ru-RU"/>
        </w:rPr>
        <w:t>, Педагогического совета</w:t>
      </w: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. Решение </w:t>
      </w:r>
      <w:r w:rsidR="00F64AE3">
        <w:rPr>
          <w:rFonts w:eastAsia="Times New Roman" w:cs="Times New Roman"/>
          <w:color w:val="222225"/>
          <w:szCs w:val="24"/>
          <w:lang w:eastAsia="ru-RU"/>
        </w:rPr>
        <w:t xml:space="preserve">Советов </w:t>
      </w: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об избрании кандидата принимается большинством голосов его членов, присутствующих на собрании, и оформляется протоколом, подписываемым председателем Совета и </w:t>
      </w:r>
      <w:r w:rsidR="00F64AE3">
        <w:rPr>
          <w:rFonts w:eastAsia="Times New Roman" w:cs="Times New Roman"/>
          <w:color w:val="222225"/>
          <w:szCs w:val="24"/>
          <w:lang w:eastAsia="ru-RU"/>
        </w:rPr>
        <w:t>с</w:t>
      </w:r>
      <w:r w:rsidRPr="00E1602E">
        <w:rPr>
          <w:rFonts w:eastAsia="Times New Roman" w:cs="Times New Roman"/>
          <w:color w:val="222225"/>
          <w:szCs w:val="24"/>
          <w:lang w:eastAsia="ru-RU"/>
        </w:rPr>
        <w:t>екретарем Совета;</w:t>
      </w:r>
    </w:p>
    <w:p w:rsidR="00E059B9" w:rsidRPr="00E1602E" w:rsidRDefault="00E059B9" w:rsidP="0029183F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5A5A5A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предложения по кандидатурам членов Комиссии могут быть внесены любым участником образовательного процесса;</w:t>
      </w:r>
    </w:p>
    <w:p w:rsidR="00E059B9" w:rsidRPr="00E1602E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Комиссия избирается сроком на 1 год.</w:t>
      </w:r>
    </w:p>
    <w:p w:rsidR="00E059B9" w:rsidRPr="00E1602E" w:rsidRDefault="00E059B9" w:rsidP="0029183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В состав Комиссии входят:</w:t>
      </w:r>
    </w:p>
    <w:p w:rsidR="00E059B9" w:rsidRPr="00E1602E" w:rsidRDefault="00E059B9" w:rsidP="0029183F">
      <w:pPr>
        <w:numPr>
          <w:ilvl w:val="0"/>
          <w:numId w:val="19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2 представителя из числа работников Школы;</w:t>
      </w:r>
    </w:p>
    <w:p w:rsidR="00E059B9" w:rsidRPr="00E1602E" w:rsidRDefault="00E059B9" w:rsidP="0029183F">
      <w:pPr>
        <w:numPr>
          <w:ilvl w:val="0"/>
          <w:numId w:val="19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2 представителя из числа родителей (законных представителей);</w:t>
      </w:r>
    </w:p>
    <w:p w:rsidR="00E059B9" w:rsidRPr="00E1602E" w:rsidRDefault="00E059B9" w:rsidP="0029183F">
      <w:pPr>
        <w:numPr>
          <w:ilvl w:val="0"/>
          <w:numId w:val="19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2 представителя из числа совершеннолетних обучающихся (при их наличии)</w:t>
      </w:r>
    </w:p>
    <w:p w:rsidR="00E059B9" w:rsidRPr="00E1602E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Состав комиссии оформляется приказом по общеобразовательному учреждению.</w:t>
      </w:r>
    </w:p>
    <w:p w:rsidR="00E059B9" w:rsidRPr="00E1602E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742F61" w:rsidRPr="00742F61" w:rsidRDefault="00E059B9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742F61" w:rsidRPr="00F639B3" w:rsidRDefault="00742F61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C1FB9">
        <w:rPr>
          <w:lang w:bidi="ru-RU"/>
        </w:rPr>
        <w:t>Настоящее положение утверждается приказом директора Школы с учетом мнения совета родителей (законных представителей) несовершеннолетних обучающихся школы</w:t>
      </w:r>
      <w:r w:rsidR="00F639B3">
        <w:rPr>
          <w:lang w:bidi="ru-RU"/>
        </w:rPr>
        <w:t>, совета обучающихся</w:t>
      </w:r>
      <w:r>
        <w:rPr>
          <w:lang w:bidi="ru-RU"/>
        </w:rPr>
        <w:t>, Педагогического совета.</w:t>
      </w:r>
    </w:p>
    <w:p w:rsidR="00742F61" w:rsidRPr="00742F61" w:rsidRDefault="00742F61" w:rsidP="0029183F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2A0">
        <w:rPr>
          <w:lang w:bidi="ru-RU"/>
        </w:rPr>
        <w:t>Изменения и дополнения в Положение вносятся с учетом мнения совета родителей (законных представителей) несовершеннолетних обучающихся школы, совета обучающихся</w:t>
      </w:r>
      <w:r w:rsidR="00F639B3">
        <w:rPr>
          <w:lang w:bidi="ru-RU"/>
        </w:rPr>
        <w:t xml:space="preserve">, Педагогического совета </w:t>
      </w:r>
      <w:r w:rsidRPr="002D32A0">
        <w:rPr>
          <w:lang w:bidi="ru-RU"/>
        </w:rPr>
        <w:t xml:space="preserve"> и утверждаются приказом директора Школы.</w:t>
      </w:r>
    </w:p>
    <w:p w:rsidR="00742F61" w:rsidRPr="00742F61" w:rsidRDefault="00742F61" w:rsidP="0029183F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2A0">
        <w:rPr>
          <w:lang w:bidi="ru-RU"/>
        </w:rPr>
        <w:lastRenderedPageBreak/>
        <w:t>Данное Положение вступает в силу со дня его утверждения и действует до принятия нового</w:t>
      </w:r>
      <w:r w:rsidRPr="00642C48">
        <w:rPr>
          <w:lang w:bidi="ru-RU"/>
        </w:rPr>
        <w:t>.</w:t>
      </w:r>
    </w:p>
    <w:p w:rsidR="00E059B9" w:rsidRPr="00E1602E" w:rsidRDefault="00E059B9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059B9" w:rsidRPr="00E1602E" w:rsidRDefault="0066308D" w:rsidP="00E1602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1602E">
        <w:rPr>
          <w:rFonts w:eastAsia="Times New Roman" w:cs="Times New Roman"/>
          <w:b/>
          <w:szCs w:val="24"/>
          <w:lang w:eastAsia="ru-RU"/>
        </w:rPr>
        <w:t>Задачи и функции конфликтной комиссии.</w:t>
      </w:r>
    </w:p>
    <w:p w:rsidR="0066308D" w:rsidRPr="00E1602E" w:rsidRDefault="0066308D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6308D" w:rsidRPr="00E1602E" w:rsidRDefault="0066308D" w:rsidP="0029183F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следующим вопросам:</w:t>
      </w:r>
    </w:p>
    <w:p w:rsidR="0066308D" w:rsidRPr="00E1602E" w:rsidRDefault="0066308D" w:rsidP="00E160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реализации права на образование,</w:t>
      </w:r>
    </w:p>
    <w:p w:rsidR="0066308D" w:rsidRPr="00E1602E" w:rsidRDefault="0066308D" w:rsidP="00E160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в случаях возникновения конфликта интересов педагогического работника,</w:t>
      </w:r>
    </w:p>
    <w:p w:rsidR="0066308D" w:rsidRPr="00E1602E" w:rsidRDefault="0066308D" w:rsidP="00E160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222225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применения локальных нормативных актов,</w:t>
      </w:r>
    </w:p>
    <w:p w:rsidR="0066308D" w:rsidRPr="00E1602E" w:rsidRDefault="0066308D" w:rsidP="00E160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обжалования решений о применении к </w:t>
      </w:r>
      <w:proofErr w:type="gramStart"/>
      <w:r w:rsidRPr="00E1602E">
        <w:rPr>
          <w:rFonts w:eastAsia="Times New Roman" w:cs="Times New Roman"/>
          <w:color w:val="222225"/>
          <w:szCs w:val="24"/>
          <w:lang w:eastAsia="ru-RU"/>
        </w:rPr>
        <w:t>обучающимся</w:t>
      </w:r>
      <w:proofErr w:type="gramEnd"/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 дисциплинарного взыскания,</w:t>
      </w:r>
    </w:p>
    <w:p w:rsidR="0066308D" w:rsidRPr="00E1602E" w:rsidRDefault="0066308D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6308D" w:rsidRPr="00E1602E" w:rsidRDefault="00E1602E" w:rsidP="00E1602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1602E">
        <w:rPr>
          <w:rFonts w:eastAsia="Times New Roman" w:cs="Times New Roman"/>
          <w:b/>
          <w:szCs w:val="24"/>
          <w:lang w:eastAsia="ru-RU"/>
        </w:rPr>
        <w:t>Права членов конфликтной комиссии.</w:t>
      </w:r>
    </w:p>
    <w:p w:rsidR="00E1602E" w:rsidRPr="00E1602E" w:rsidRDefault="00E1602E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E1602E" w:rsidRPr="00E1602E" w:rsidRDefault="00E1602E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>Конфликтная комиссия имеет право:</w:t>
      </w:r>
    </w:p>
    <w:p w:rsidR="00E1602E" w:rsidRPr="00E1602E" w:rsidRDefault="00E1602E" w:rsidP="00E1602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222225"/>
          <w:szCs w:val="24"/>
          <w:lang w:eastAsia="ru-RU"/>
        </w:rPr>
        <w:t xml:space="preserve">принимать к рассмотрению заявления любого участника образовательного процесса при несогласии с решением или действием руководителя, учителя, </w:t>
      </w:r>
      <w:r w:rsidRPr="00E1602E">
        <w:rPr>
          <w:rFonts w:eastAsia="Times New Roman" w:cs="Times New Roman"/>
          <w:color w:val="000000"/>
          <w:szCs w:val="24"/>
          <w:lang w:eastAsia="ru-RU"/>
        </w:rPr>
        <w:t>классного руководителя, воспитателя, обучающегося, родителя (законного представителя) учащегося;</w:t>
      </w:r>
    </w:p>
    <w:p w:rsidR="00E1602E" w:rsidRPr="00E1602E" w:rsidRDefault="00E1602E" w:rsidP="00E1602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принять решение по каждому спорному вопросу, относящемуся к ее компетенции;</w:t>
      </w:r>
    </w:p>
    <w:p w:rsidR="00E1602E" w:rsidRPr="00E1602E" w:rsidRDefault="00E1602E" w:rsidP="00E1602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сформировать предметную комиссию для решения вопроса об объективност</w:t>
      </w:r>
      <w:proofErr w:type="gramStart"/>
      <w:r w:rsidRPr="00E1602E">
        <w:rPr>
          <w:rFonts w:eastAsia="Times New Roman" w:cs="Times New Roman"/>
          <w:color w:val="000000"/>
          <w:szCs w:val="24"/>
          <w:lang w:eastAsia="ru-RU"/>
        </w:rPr>
        <w:t>и-</w:t>
      </w:r>
      <w:proofErr w:type="gramEnd"/>
      <w:r w:rsidRPr="00E1602E">
        <w:rPr>
          <w:rFonts w:eastAsia="Times New Roman" w:cs="Times New Roman"/>
          <w:color w:val="000000"/>
          <w:szCs w:val="24"/>
          <w:lang w:eastAsia="ru-RU"/>
        </w:rPr>
        <w:t xml:space="preserve"> выставления отметки за знания обучающегося (решение принимается в течение трех дней с момента поступления заявления, если срок ответа не оговорен дополнительно заявителем);</w:t>
      </w:r>
    </w:p>
    <w:p w:rsidR="00E1602E" w:rsidRPr="00E1602E" w:rsidRDefault="00E1602E" w:rsidP="00E1602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E1602E" w:rsidRPr="00E1602E" w:rsidRDefault="00E1602E" w:rsidP="00E1602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приглашать на заседание Комиссии конфликтующие стороны, других заинтересованных участников образовательного процесса.</w:t>
      </w:r>
    </w:p>
    <w:p w:rsidR="00E1602E" w:rsidRPr="00E1602E" w:rsidRDefault="00E1602E" w:rsidP="00E1602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1602E" w:rsidRPr="00E1602E" w:rsidRDefault="00E1602E" w:rsidP="00E1602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рекомендовать изменения в локальных актах образовательного учреждения с целью демократизации основ управления.</w:t>
      </w:r>
    </w:p>
    <w:p w:rsidR="00E1602E" w:rsidRPr="00E1602E" w:rsidRDefault="00E1602E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E1602E" w:rsidRPr="00E1602E" w:rsidRDefault="00E1602E" w:rsidP="00E1602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1602E">
        <w:rPr>
          <w:rFonts w:eastAsia="Times New Roman" w:cs="Times New Roman"/>
          <w:b/>
          <w:szCs w:val="24"/>
          <w:lang w:eastAsia="ru-RU"/>
        </w:rPr>
        <w:t>Обязанности членов конфликтной комиссии.</w:t>
      </w:r>
    </w:p>
    <w:p w:rsidR="00E1602E" w:rsidRPr="00E1602E" w:rsidRDefault="00E1602E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E1602E" w:rsidRPr="00E1602E" w:rsidRDefault="00E1602E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Члены конфликтной комиссии обязаны:</w:t>
      </w:r>
    </w:p>
    <w:p w:rsidR="00E1602E" w:rsidRPr="00E1602E" w:rsidRDefault="00E1602E" w:rsidP="00E1602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присутствовать на всех заседаниях комиссии;</w:t>
      </w:r>
    </w:p>
    <w:p w:rsidR="00E1602E" w:rsidRPr="00E1602E" w:rsidRDefault="00E1602E" w:rsidP="00E1602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принимать активное участие в рассмотрении поданных заявлений в устной или письменной форме;</w:t>
      </w:r>
    </w:p>
    <w:p w:rsidR="00E1602E" w:rsidRPr="00E1602E" w:rsidRDefault="00E1602E" w:rsidP="00E1602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E1602E" w:rsidRPr="00E1602E" w:rsidRDefault="00E1602E" w:rsidP="00E1602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принимать своевременно решение, если не оговорены дополнительные сроки рассмотрения заявления, в течение 10 дней со дня подачи заявления;</w:t>
      </w:r>
    </w:p>
    <w:p w:rsidR="00E1602E" w:rsidRPr="00E1602E" w:rsidRDefault="00E1602E" w:rsidP="00E1602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E1602E" w:rsidRPr="00E1602E" w:rsidRDefault="00E1602E" w:rsidP="00E1602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доводить письменно свои решения до директора Школы</w:t>
      </w:r>
    </w:p>
    <w:p w:rsidR="00E1602E" w:rsidRPr="00E1602E" w:rsidRDefault="00E1602E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E1602E" w:rsidRPr="00E1602E" w:rsidRDefault="00E1602E" w:rsidP="00E1602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1602E">
        <w:rPr>
          <w:rFonts w:eastAsia="Times New Roman" w:cs="Times New Roman"/>
          <w:b/>
          <w:szCs w:val="24"/>
          <w:lang w:eastAsia="ru-RU"/>
        </w:rPr>
        <w:t>Организация деятельности конфликтной комиссии.</w:t>
      </w:r>
    </w:p>
    <w:p w:rsidR="00E1602E" w:rsidRPr="00E1602E" w:rsidRDefault="00E1602E" w:rsidP="00E1602E">
      <w:pPr>
        <w:tabs>
          <w:tab w:val="left" w:pos="993"/>
        </w:tabs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E1602E" w:rsidRPr="00E1602E" w:rsidRDefault="00E1602E" w:rsidP="00E1602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Заседания Комиссии проводятся только при наличии всех членов Комиссии</w:t>
      </w:r>
    </w:p>
    <w:p w:rsidR="00E1602E" w:rsidRPr="00E1602E" w:rsidRDefault="00E1602E" w:rsidP="00E1602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Заседания конфликтной комиссии оформляются протоколом. Протоколы заседаний конфликтной комиссии сдаются вместе с отчетом за учебный год</w:t>
      </w:r>
      <w:r w:rsidRPr="00E1602E">
        <w:rPr>
          <w:rFonts w:eastAsia="Times New Roman" w:cs="Times New Roman"/>
          <w:szCs w:val="24"/>
          <w:lang w:eastAsia="ru-RU"/>
        </w:rPr>
        <w:t xml:space="preserve"> </w:t>
      </w:r>
      <w:r w:rsidRPr="00E1602E">
        <w:rPr>
          <w:rFonts w:eastAsia="Times New Roman" w:cs="Times New Roman"/>
          <w:color w:val="000000"/>
          <w:szCs w:val="24"/>
          <w:lang w:eastAsia="ru-RU"/>
        </w:rPr>
        <w:t>совету образовательного учреждения и хранятся в документах совета три года.</w:t>
      </w:r>
    </w:p>
    <w:p w:rsidR="00E1602E" w:rsidRPr="00E1602E" w:rsidRDefault="00E1602E" w:rsidP="00E1602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Все члены Комиссии работают на общественных началах</w:t>
      </w:r>
    </w:p>
    <w:p w:rsidR="00E1602E" w:rsidRPr="00E1602E" w:rsidRDefault="00E1602E" w:rsidP="00E1602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 xml:space="preserve">Заседания Комиссии проводятся во </w:t>
      </w:r>
      <w:proofErr w:type="spellStart"/>
      <w:r w:rsidRPr="00E1602E">
        <w:rPr>
          <w:rFonts w:eastAsia="Times New Roman" w:cs="Times New Roman"/>
          <w:color w:val="000000"/>
          <w:szCs w:val="24"/>
          <w:lang w:eastAsia="ru-RU"/>
        </w:rPr>
        <w:t>внеуч</w:t>
      </w:r>
      <w:bookmarkStart w:id="0" w:name="_GoBack"/>
      <w:bookmarkEnd w:id="0"/>
      <w:r w:rsidRPr="00E1602E">
        <w:rPr>
          <w:rFonts w:eastAsia="Times New Roman" w:cs="Times New Roman"/>
          <w:color w:val="000000"/>
          <w:szCs w:val="24"/>
          <w:lang w:eastAsia="ru-RU"/>
        </w:rPr>
        <w:t>ебное</w:t>
      </w:r>
      <w:proofErr w:type="spellEnd"/>
      <w:r w:rsidRPr="00E1602E">
        <w:rPr>
          <w:rFonts w:eastAsia="Times New Roman" w:cs="Times New Roman"/>
          <w:color w:val="000000"/>
          <w:szCs w:val="24"/>
          <w:lang w:eastAsia="ru-RU"/>
        </w:rPr>
        <w:t xml:space="preserve"> время с обязательным приглашением конфликтующих сторон</w:t>
      </w:r>
    </w:p>
    <w:p w:rsidR="00E1602E" w:rsidRPr="00E1602E" w:rsidRDefault="00E1602E" w:rsidP="00E1602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1602E">
        <w:rPr>
          <w:rFonts w:eastAsia="Times New Roman" w:cs="Times New Roman"/>
          <w:color w:val="000000"/>
          <w:szCs w:val="24"/>
          <w:lang w:eastAsia="ru-RU"/>
        </w:rPr>
        <w:t>Разглашение материалов деятельности Комиссии, как ее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sectPr w:rsidR="00E1602E" w:rsidRPr="00E1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E05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7E654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E04964"/>
    <w:multiLevelType w:val="hybridMultilevel"/>
    <w:tmpl w:val="843A475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03F6"/>
    <w:multiLevelType w:val="multilevel"/>
    <w:tmpl w:val="294EFE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3083B7C"/>
    <w:multiLevelType w:val="multilevel"/>
    <w:tmpl w:val="9EBC0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7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D1F6212"/>
    <w:multiLevelType w:val="hybridMultilevel"/>
    <w:tmpl w:val="3234536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A745E"/>
    <w:multiLevelType w:val="hybridMultilevel"/>
    <w:tmpl w:val="FE9A1F18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7841"/>
    <w:multiLevelType w:val="hybridMultilevel"/>
    <w:tmpl w:val="455ADE0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E4346"/>
    <w:multiLevelType w:val="hybridMultilevel"/>
    <w:tmpl w:val="30A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8"/>
  </w:num>
  <w:num w:numId="15">
    <w:abstractNumId w:val="12"/>
  </w:num>
  <w:num w:numId="16">
    <w:abstractNumId w:val="3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1C5AB7"/>
    <w:rsid w:val="002041D3"/>
    <w:rsid w:val="0029183F"/>
    <w:rsid w:val="005D7183"/>
    <w:rsid w:val="006009AD"/>
    <w:rsid w:val="0066308D"/>
    <w:rsid w:val="00676CAD"/>
    <w:rsid w:val="00742F61"/>
    <w:rsid w:val="007D1F8D"/>
    <w:rsid w:val="007D4902"/>
    <w:rsid w:val="009508F8"/>
    <w:rsid w:val="00A676E3"/>
    <w:rsid w:val="00AF1989"/>
    <w:rsid w:val="00B55923"/>
    <w:rsid w:val="00BD1BA9"/>
    <w:rsid w:val="00BF2014"/>
    <w:rsid w:val="00C10B2A"/>
    <w:rsid w:val="00C76B45"/>
    <w:rsid w:val="00C93E9F"/>
    <w:rsid w:val="00DB464A"/>
    <w:rsid w:val="00E059B9"/>
    <w:rsid w:val="00E1602E"/>
    <w:rsid w:val="00F5250C"/>
    <w:rsid w:val="00F639B3"/>
    <w:rsid w:val="00F64AE3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A6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1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A6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1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2019-06-27T10:17:00Z</cp:lastPrinted>
  <dcterms:created xsi:type="dcterms:W3CDTF">2019-06-28T06:32:00Z</dcterms:created>
  <dcterms:modified xsi:type="dcterms:W3CDTF">2019-06-28T06:32:00Z</dcterms:modified>
</cp:coreProperties>
</file>