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42" w:rsidRDefault="00E13D42" w:rsidP="00E13D42">
      <w:pPr>
        <w:spacing w:after="0" w:line="270" w:lineRule="auto"/>
        <w:ind w:left="189" w:right="74" w:hanging="10"/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 xml:space="preserve">Раздел 5. Досудебный (внесудебный) порядок обжалования решений и действий (бездействия) Организации, предоставляющей муниципальную услугу, а также их работников </w:t>
      </w:r>
    </w:p>
    <w:p w:rsidR="00E13D42" w:rsidRDefault="00E13D42" w:rsidP="00E13D42">
      <w:pPr>
        <w:spacing w:after="29"/>
        <w:ind w:left="113"/>
      </w:pPr>
      <w:r>
        <w:rPr>
          <w:rFonts w:ascii="Liberation Serif" w:eastAsia="Liberation Serif" w:hAnsi="Liberation Serif" w:cs="Liberation Serif"/>
          <w:sz w:val="28"/>
        </w:rPr>
        <w:t xml:space="preserve"> </w:t>
      </w:r>
    </w:p>
    <w:p w:rsidR="00E13D42" w:rsidRDefault="00E13D42" w:rsidP="00E13D42">
      <w:pPr>
        <w:spacing w:after="132" w:line="269" w:lineRule="auto"/>
        <w:ind w:left="-15" w:firstLine="176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E13D42" w:rsidRDefault="00E13D42" w:rsidP="00E13D42">
      <w:pPr>
        <w:spacing w:after="132" w:line="269" w:lineRule="auto"/>
        <w:ind w:left="-15" w:firstLine="724"/>
        <w:jc w:val="both"/>
      </w:pPr>
      <w:r>
        <w:rPr>
          <w:rFonts w:ascii="Times New Roman" w:eastAsia="Times New Roman" w:hAnsi="Times New Roman" w:cs="Times New Roman"/>
          <w:sz w:val="28"/>
        </w:rPr>
        <w:t>94.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>, Организацией, работниками Организации (далее – жалоба).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3D42" w:rsidRDefault="00E13D42" w:rsidP="00E13D42">
      <w:pPr>
        <w:numPr>
          <w:ilvl w:val="0"/>
          <w:numId w:val="1"/>
        </w:numPr>
        <w:spacing w:after="134" w:line="268" w:lineRule="auto"/>
        <w:ind w:right="26" w:firstLine="3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E13D42" w:rsidRDefault="00E13D42" w:rsidP="00E13D42">
      <w:pPr>
        <w:numPr>
          <w:ilvl w:val="0"/>
          <w:numId w:val="1"/>
        </w:numPr>
        <w:spacing w:after="0" w:line="366" w:lineRule="auto"/>
        <w:ind w:right="26" w:firstLine="349"/>
        <w:jc w:val="both"/>
      </w:pPr>
      <w:r>
        <w:rPr>
          <w:rFonts w:ascii="Times New Roman" w:eastAsia="Times New Roman" w:hAnsi="Times New Roman" w:cs="Times New Roman"/>
          <w:color w:val="000007"/>
          <w:sz w:val="28"/>
        </w:rPr>
        <w:t>Заявитель может обратиться с жалобой, в том числе в следующих случаях: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нарушение срока регистрации заявления о предоставлении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</w:t>
      </w:r>
    </w:p>
    <w:p w:rsidR="00E13D42" w:rsidRDefault="00E13D42" w:rsidP="00E13D42">
      <w:pPr>
        <w:spacing w:after="9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>, комплексного запроса, указанного в статье 15.1 Федерального закона № 210-</w:t>
      </w:r>
    </w:p>
    <w:p w:rsidR="00E13D42" w:rsidRDefault="00E13D42" w:rsidP="00E13D42">
      <w:pPr>
        <w:spacing w:after="0" w:line="342" w:lineRule="auto"/>
        <w:ind w:left="693" w:right="2512" w:hanging="708"/>
        <w:jc w:val="both"/>
      </w:pPr>
      <w:r>
        <w:rPr>
          <w:rFonts w:ascii="Times New Roman" w:eastAsia="Times New Roman" w:hAnsi="Times New Roman" w:cs="Times New Roman"/>
          <w:color w:val="000007"/>
          <w:sz w:val="28"/>
        </w:rPr>
        <w:t xml:space="preserve">ФЗ; нарушение срока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; </w:t>
      </w:r>
    </w:p>
    <w:p w:rsidR="00E13D42" w:rsidRDefault="00E13D42" w:rsidP="00E13D42">
      <w:pPr>
        <w:spacing w:after="132" w:line="26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color w:val="000007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; </w:t>
      </w:r>
    </w:p>
    <w:p w:rsidR="00E13D42" w:rsidRDefault="00E13D42" w:rsidP="00E13D42">
      <w:pPr>
        <w:tabs>
          <w:tab w:val="center" w:pos="1026"/>
          <w:tab w:val="center" w:pos="1724"/>
          <w:tab w:val="center" w:pos="2535"/>
          <w:tab w:val="center" w:pos="4019"/>
          <w:tab w:val="center" w:pos="5944"/>
          <w:tab w:val="center" w:pos="7634"/>
          <w:tab w:val="right" w:pos="10274"/>
        </w:tabs>
        <w:spacing w:after="33"/>
      </w:pPr>
      <w:r>
        <w:tab/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отказ </w:t>
      </w:r>
      <w:r>
        <w:rPr>
          <w:rFonts w:ascii="Times New Roman" w:eastAsia="Times New Roman" w:hAnsi="Times New Roman" w:cs="Times New Roman"/>
          <w:color w:val="000007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7"/>
          <w:sz w:val="28"/>
        </w:rPr>
        <w:tab/>
        <w:t xml:space="preserve">приеме </w:t>
      </w:r>
      <w:r>
        <w:rPr>
          <w:rFonts w:ascii="Times New Roman" w:eastAsia="Times New Roman" w:hAnsi="Times New Roman" w:cs="Times New Roman"/>
          <w:color w:val="000007"/>
          <w:sz w:val="28"/>
        </w:rPr>
        <w:tab/>
        <w:t xml:space="preserve">документов, </w:t>
      </w:r>
      <w:r>
        <w:rPr>
          <w:rFonts w:ascii="Times New Roman" w:eastAsia="Times New Roman" w:hAnsi="Times New Roman" w:cs="Times New Roman"/>
          <w:color w:val="000007"/>
          <w:sz w:val="28"/>
        </w:rPr>
        <w:tab/>
        <w:t xml:space="preserve">представление </w:t>
      </w:r>
      <w:r>
        <w:rPr>
          <w:rFonts w:ascii="Times New Roman" w:eastAsia="Times New Roman" w:hAnsi="Times New Roman" w:cs="Times New Roman"/>
          <w:color w:val="000007"/>
          <w:sz w:val="28"/>
        </w:rPr>
        <w:tab/>
        <w:t xml:space="preserve">которых </w:t>
      </w:r>
      <w:r>
        <w:rPr>
          <w:rFonts w:ascii="Times New Roman" w:eastAsia="Times New Roman" w:hAnsi="Times New Roman" w:cs="Times New Roman"/>
          <w:color w:val="000007"/>
          <w:sz w:val="28"/>
        </w:rPr>
        <w:tab/>
        <w:t xml:space="preserve">предусмотрено </w:t>
      </w:r>
    </w:p>
    <w:p w:rsidR="00E13D42" w:rsidRDefault="00E13D42" w:rsidP="00E13D42">
      <w:pPr>
        <w:spacing w:after="0" w:line="321" w:lineRule="auto"/>
        <w:ind w:left="-15"/>
        <w:jc w:val="both"/>
      </w:pPr>
      <w:r>
        <w:rPr>
          <w:rFonts w:ascii="Times New Roman" w:eastAsia="Times New Roman" w:hAnsi="Times New Roman" w:cs="Times New Roman"/>
          <w:color w:val="000007"/>
          <w:sz w:val="28"/>
        </w:rPr>
        <w:t xml:space="preserve">законодательством Российской Федерации для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, у заявителя; отказ в предоставлении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, если основания отказа не </w:t>
      </w:r>
    </w:p>
    <w:p w:rsidR="00E13D42" w:rsidRDefault="00E13D42" w:rsidP="00E13D42">
      <w:pPr>
        <w:spacing w:after="0" w:line="366" w:lineRule="auto"/>
        <w:ind w:left="693" w:hanging="708"/>
        <w:jc w:val="both"/>
      </w:pPr>
      <w:r>
        <w:rPr>
          <w:rFonts w:ascii="Times New Roman" w:eastAsia="Times New Roman" w:hAnsi="Times New Roman" w:cs="Times New Roman"/>
          <w:color w:val="000007"/>
          <w:sz w:val="28"/>
        </w:rPr>
        <w:t xml:space="preserve">предусмотрены законодательством Российской Федерации;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 платы, не </w:t>
      </w:r>
    </w:p>
    <w:p w:rsidR="00E13D42" w:rsidRDefault="00E13D42" w:rsidP="00E13D42">
      <w:pPr>
        <w:spacing w:after="14" w:line="268" w:lineRule="auto"/>
        <w:ind w:left="-15" w:right="53"/>
        <w:jc w:val="both"/>
      </w:pPr>
      <w:r>
        <w:rPr>
          <w:rFonts w:ascii="Times New Roman" w:eastAsia="Times New Roman" w:hAnsi="Times New Roman" w:cs="Times New Roman"/>
          <w:color w:val="000007"/>
          <w:sz w:val="28"/>
        </w:rPr>
        <w:t xml:space="preserve">предусмотренной законодательством Российской Федерации; </w:t>
      </w:r>
      <w:r>
        <w:rPr>
          <w:rFonts w:ascii="Times New Roman" w:eastAsia="Times New Roman" w:hAnsi="Times New Roman" w:cs="Times New Roman"/>
          <w:sz w:val="28"/>
        </w:rPr>
        <w:t xml:space="preserve"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 нарушение срока или порядка выдачи документов по результатам </w:t>
      </w:r>
    </w:p>
    <w:p w:rsidR="00E13D42" w:rsidRDefault="00E13D42" w:rsidP="00E13D42">
      <w:pPr>
        <w:spacing w:after="14" w:line="366" w:lineRule="auto"/>
        <w:ind w:left="693" w:right="53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услуги; 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, если основания </w:t>
      </w:r>
    </w:p>
    <w:p w:rsidR="00E13D42" w:rsidRDefault="00E13D42" w:rsidP="00E13D42">
      <w:pPr>
        <w:spacing w:after="0" w:line="366" w:lineRule="auto"/>
        <w:ind w:left="693" w:hanging="708"/>
        <w:jc w:val="both"/>
      </w:pPr>
      <w:r>
        <w:rPr>
          <w:rFonts w:ascii="Times New Roman" w:eastAsia="Times New Roman" w:hAnsi="Times New Roman" w:cs="Times New Roman"/>
          <w:color w:val="000007"/>
          <w:sz w:val="28"/>
        </w:rPr>
        <w:t xml:space="preserve">приостановления не предусмотрены </w:t>
      </w:r>
      <w:r>
        <w:rPr>
          <w:rFonts w:ascii="Times New Roman" w:eastAsia="Times New Roman" w:hAnsi="Times New Roman" w:cs="Times New Roman"/>
          <w:sz w:val="28"/>
        </w:rPr>
        <w:t xml:space="preserve">законодательством Российской Федерации; 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 </w:t>
      </w:r>
    </w:p>
    <w:p w:rsidR="00E13D42" w:rsidRDefault="00E13D42" w:rsidP="00E13D42">
      <w:pPr>
        <w:spacing w:after="132" w:line="269" w:lineRule="auto"/>
        <w:ind w:left="-15"/>
        <w:jc w:val="both"/>
      </w:pPr>
      <w:r>
        <w:rPr>
          <w:rFonts w:ascii="Times New Roman" w:eastAsia="Times New Roman" w:hAnsi="Times New Roman" w:cs="Times New Roman"/>
          <w:color w:val="000007"/>
          <w:sz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rFonts w:ascii="Times New Roman" w:eastAsia="Times New Roman" w:hAnsi="Times New Roman" w:cs="Times New Roman"/>
          <w:color w:val="000007"/>
          <w:sz w:val="28"/>
        </w:rPr>
        <w:lastRenderedPageBreak/>
        <w:t xml:space="preserve">предоставления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, либо в предоставлении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>
        <w:rPr>
          <w:rFonts w:ascii="Times New Roman" w:eastAsia="Times New Roman" w:hAnsi="Times New Roman" w:cs="Times New Roman"/>
          <w:color w:val="000007"/>
          <w:sz w:val="28"/>
        </w:rPr>
        <w:t>, за исключением случаев, указанных в пункте 45 настоящего Административного регламента.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3D42" w:rsidRDefault="00E13D42" w:rsidP="00E13D42">
      <w:pPr>
        <w:numPr>
          <w:ilvl w:val="0"/>
          <w:numId w:val="2"/>
        </w:numPr>
        <w:spacing w:after="80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 </w:t>
      </w:r>
    </w:p>
    <w:p w:rsidR="00E13D42" w:rsidRDefault="00E13D42" w:rsidP="00E13D42">
      <w:pPr>
        <w:spacing w:after="14" w:line="268" w:lineRule="auto"/>
        <w:ind w:left="708" w:right="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наименование Организации, указание на работника Организации, решения и </w:t>
      </w:r>
    </w:p>
    <w:p w:rsidR="00E13D42" w:rsidRDefault="00E13D42" w:rsidP="00E13D42">
      <w:pPr>
        <w:spacing w:after="14" w:line="268" w:lineRule="auto"/>
        <w:ind w:left="-15" w:right="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действия (бездействие) которых обжалуются; фамилию, имя, отчество (при наличии), сведения о месте жительства заявителя 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сведения об обжалуемых решениях и действиях (бездействии) Организации, </w:t>
      </w:r>
    </w:p>
    <w:p w:rsidR="00E13D42" w:rsidRDefault="00E13D42" w:rsidP="00E13D42">
      <w:pPr>
        <w:spacing w:after="131" w:line="268" w:lineRule="auto"/>
        <w:ind w:left="-15" w:right="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работника Организации; 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 </w:t>
      </w:r>
    </w:p>
    <w:p w:rsidR="00E13D42" w:rsidRDefault="00E13D42" w:rsidP="00E13D42">
      <w:pPr>
        <w:numPr>
          <w:ilvl w:val="0"/>
          <w:numId w:val="2"/>
        </w:numPr>
        <w:spacing w:after="130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E13D42" w:rsidRDefault="00E13D42" w:rsidP="00E13D42">
      <w:pPr>
        <w:numPr>
          <w:ilvl w:val="0"/>
          <w:numId w:val="2"/>
        </w:numPr>
        <w:spacing w:after="13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13D42" w:rsidRDefault="00E13D42" w:rsidP="00E13D42">
      <w:pPr>
        <w:numPr>
          <w:ilvl w:val="0"/>
          <w:numId w:val="2"/>
        </w:numPr>
        <w:spacing w:after="132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подаче жалобы в электронном виде документы, указанные в пункте 96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 </w:t>
      </w:r>
    </w:p>
    <w:p w:rsidR="00E13D42" w:rsidRDefault="00E13D42" w:rsidP="00E13D42">
      <w:pPr>
        <w:numPr>
          <w:ilvl w:val="0"/>
          <w:numId w:val="2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электронной форме жалоба может быть подана заявителем посредством: </w:t>
      </w:r>
    </w:p>
    <w:p w:rsidR="00E13D42" w:rsidRDefault="00E13D42" w:rsidP="00E13D42">
      <w:pPr>
        <w:spacing w:after="14" w:line="268" w:lineRule="auto"/>
        <w:ind w:left="708" w:right="53"/>
        <w:jc w:val="both"/>
      </w:pPr>
      <w:r>
        <w:rPr>
          <w:rFonts w:ascii="Times New Roman" w:eastAsia="Times New Roman" w:hAnsi="Times New Roman" w:cs="Times New Roman"/>
          <w:sz w:val="28"/>
        </w:rPr>
        <w:t>официального сайта Уполномоченного органа (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https://obr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ku.ru/</w:t>
        </w:r>
      </w:hyperlink>
      <w:hyperlink r:id="rId8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), Организации </w:t>
      </w:r>
    </w:p>
    <w:p w:rsidR="00E13D42" w:rsidRDefault="00E13D42" w:rsidP="00E13D42">
      <w:pPr>
        <w:spacing w:after="77" w:line="268" w:lineRule="auto"/>
        <w:ind w:left="693" w:right="7126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сети Интернет; Портала; </w:t>
      </w:r>
    </w:p>
    <w:p w:rsidR="00E13D42" w:rsidRDefault="00E13D42" w:rsidP="00E13D42">
      <w:pPr>
        <w:spacing w:after="133" w:line="268" w:lineRule="auto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E13D42" w:rsidRDefault="00E13D42" w:rsidP="00E13D42">
      <w:pPr>
        <w:numPr>
          <w:ilvl w:val="0"/>
          <w:numId w:val="2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Уполномоченном органе, Организации определяются уполномоченные должностные лица и (или) работники, которые обеспечивают: </w:t>
      </w:r>
    </w:p>
    <w:p w:rsidR="00E13D42" w:rsidRDefault="00E13D42" w:rsidP="00E13D42">
      <w:pPr>
        <w:spacing w:after="14" w:line="268" w:lineRule="auto"/>
        <w:ind w:left="708" w:right="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прием и регистрацию жалоб; </w:t>
      </w:r>
    </w:p>
    <w:p w:rsidR="00E13D42" w:rsidRDefault="00E13D42" w:rsidP="00E13D42">
      <w:pPr>
        <w:spacing w:after="14" w:line="268" w:lineRule="auto"/>
        <w:ind w:left="708" w:right="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направление жалоб на их рассмотрение в соответствии с пунктом 115 </w:t>
      </w:r>
    </w:p>
    <w:p w:rsidR="00E13D42" w:rsidRDefault="00E13D42" w:rsidP="00E13D42">
      <w:pPr>
        <w:spacing w:after="14" w:line="268" w:lineRule="auto"/>
        <w:ind w:left="-15" w:right="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регламента; рассмотрение жалоб в соответствии с требованиями законодательства Российской Федерации. </w:t>
      </w:r>
    </w:p>
    <w:p w:rsidR="00E13D42" w:rsidRDefault="00E13D42" w:rsidP="00E13D42">
      <w:pPr>
        <w:numPr>
          <w:ilvl w:val="0"/>
          <w:numId w:val="2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</w:rPr>
        <w:tab/>
        <w:t xml:space="preserve">результатам </w:t>
      </w:r>
      <w:r>
        <w:rPr>
          <w:rFonts w:ascii="Times New Roman" w:eastAsia="Times New Roman" w:hAnsi="Times New Roman" w:cs="Times New Roman"/>
          <w:sz w:val="28"/>
        </w:rPr>
        <w:tab/>
        <w:t xml:space="preserve">рассмотрения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жалобы 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Уполномоченный 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орган, Организация в пределах полномочий принимает одно из следующих решений: </w:t>
      </w:r>
    </w:p>
    <w:p w:rsidR="00E13D42" w:rsidRDefault="00E13D42" w:rsidP="00E13D42">
      <w:pPr>
        <w:spacing w:after="14" w:line="268" w:lineRule="auto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</w:t>
      </w:r>
    </w:p>
    <w:p w:rsidR="00E13D42" w:rsidRDefault="00E13D42" w:rsidP="00E13D42">
      <w:pPr>
        <w:spacing w:after="13" w:line="269" w:lineRule="auto"/>
        <w:ind w:left="693"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Федерации; в 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удовлетворении жалобы отказывается по основаниям, предусмотренным </w:t>
      </w:r>
    </w:p>
    <w:p w:rsidR="00E13D42" w:rsidRDefault="00E13D42" w:rsidP="00E13D42">
      <w:pPr>
        <w:spacing w:after="132" w:line="26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пунктом 108 </w:t>
      </w:r>
      <w:r>
        <w:rPr>
          <w:rFonts w:ascii="Times New Roman" w:eastAsia="Times New Roman" w:hAnsi="Times New Roman" w:cs="Times New Roman"/>
          <w:color w:val="000007"/>
          <w:sz w:val="28"/>
        </w:rPr>
        <w:t>настоящего Административного регламента.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13D42" w:rsidRDefault="00E13D42" w:rsidP="00E13D42">
      <w:pPr>
        <w:numPr>
          <w:ilvl w:val="0"/>
          <w:numId w:val="2"/>
        </w:numPr>
        <w:spacing w:after="132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удовлетворении жалобы Уполномоченный орган, Организация       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5-ти рабочих дней со дня принятия решения, если иное не установлено законодательством Российской Федерации. </w:t>
      </w:r>
    </w:p>
    <w:p w:rsidR="00E13D42" w:rsidRDefault="00E13D42" w:rsidP="00E13D42">
      <w:pPr>
        <w:numPr>
          <w:ilvl w:val="0"/>
          <w:numId w:val="2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позднее дня, следующего за днем принятия решения, указанного в пункте 104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E13D42" w:rsidRDefault="00E13D42" w:rsidP="00E13D42">
      <w:pPr>
        <w:spacing w:after="14" w:line="268" w:lineRule="auto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Ответ по результатам рассмотрения жалобы подписывается уполномоченным на рассмотрение жалобы работником Организации, должностным лицом Уполномоченного органа соответственно. </w:t>
      </w:r>
    </w:p>
    <w:p w:rsidR="00E13D42" w:rsidRDefault="00E13D42" w:rsidP="00E13D42">
      <w:pPr>
        <w:spacing w:after="14" w:line="268" w:lineRule="auto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вид которой установлен законодательством Российской Федерации. </w:t>
      </w:r>
    </w:p>
    <w:p w:rsidR="00E13D42" w:rsidRDefault="00E13D42" w:rsidP="00E13D42">
      <w:pPr>
        <w:spacing w:after="0" w:line="268" w:lineRule="auto"/>
        <w:ind w:left="-15" w:right="18" w:firstLine="698"/>
      </w:pPr>
      <w:r>
        <w:rPr>
          <w:rFonts w:ascii="Times New Roman" w:eastAsia="Times New Roman" w:hAnsi="Times New Roman" w:cs="Times New Roman"/>
          <w:sz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E13D42" w:rsidRDefault="00E13D42" w:rsidP="00E13D42">
      <w:pPr>
        <w:spacing w:after="14" w:line="268" w:lineRule="auto"/>
        <w:ind w:left="-15" w:right="232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106.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ответе по результатам рассмотрения жалобы указываются: </w:t>
      </w:r>
    </w:p>
    <w:p w:rsidR="00E13D42" w:rsidRDefault="00E13D42" w:rsidP="00E13D42">
      <w:pPr>
        <w:tabs>
          <w:tab w:val="center" w:pos="1557"/>
          <w:tab w:val="center" w:pos="3791"/>
          <w:tab w:val="center" w:pos="5611"/>
          <w:tab w:val="center" w:pos="7150"/>
          <w:tab w:val="right" w:pos="10274"/>
        </w:tabs>
        <w:spacing w:after="33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органа, </w:t>
      </w:r>
      <w:r>
        <w:rPr>
          <w:rFonts w:ascii="Times New Roman" w:eastAsia="Times New Roman" w:hAnsi="Times New Roman" w:cs="Times New Roman"/>
          <w:sz w:val="28"/>
        </w:rPr>
        <w:tab/>
        <w:t xml:space="preserve">Организации, </w:t>
      </w:r>
      <w:r>
        <w:rPr>
          <w:rFonts w:ascii="Times New Roman" w:eastAsia="Times New Roman" w:hAnsi="Times New Roman" w:cs="Times New Roman"/>
          <w:sz w:val="28"/>
        </w:rPr>
        <w:tab/>
        <w:t xml:space="preserve">рассмотревшего </w:t>
      </w:r>
    </w:p>
    <w:p w:rsidR="00E13D42" w:rsidRDefault="00E13D42" w:rsidP="00E13D42">
      <w:pPr>
        <w:spacing w:after="14" w:line="268" w:lineRule="auto"/>
        <w:ind w:left="-15" w:right="53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жалобу, должность, фамилия, имя, отчество (при наличии) должностного лица и (или) работника, принявшего решение по жалобе; номер, дата, место принятия решения, включая сведения о должностном лице, </w:t>
      </w:r>
    </w:p>
    <w:p w:rsidR="00E13D42" w:rsidRDefault="00E13D42" w:rsidP="00E13D42">
      <w:pPr>
        <w:spacing w:after="0" w:line="268" w:lineRule="auto"/>
        <w:ind w:left="693" w:right="1401" w:hanging="708"/>
      </w:pPr>
      <w:r>
        <w:rPr>
          <w:rFonts w:ascii="Times New Roman" w:eastAsia="Times New Roman" w:hAnsi="Times New Roman" w:cs="Times New Roman"/>
          <w:sz w:val="28"/>
        </w:rPr>
        <w:t xml:space="preserve">работнике, решение или действие (бездействие) которого обжалуется; фамилия, имя, отчество (при наличии) или наименование заявителя; основания для принятия решения по жалобе; принятое по жалобе решение; </w:t>
      </w:r>
    </w:p>
    <w:p w:rsidR="00E13D42" w:rsidRDefault="00E13D42" w:rsidP="00E13D42">
      <w:pPr>
        <w:spacing w:after="134" w:line="268" w:lineRule="auto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если жалоба признана обоснованной, </w:t>
      </w:r>
      <w:r>
        <w:rPr>
          <w:rFonts w:ascii="Times New Roman" w:eastAsia="Times New Roman" w:hAnsi="Times New Roman" w:cs="Times New Roman"/>
          <w:color w:val="000007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сроки устранения выявленных нарушений, в том числе срок предоставления результата Услуги, а также информация, указанная в пункте 105 настоящего Административного регламента; информация о порядке обжалования принятого по жалобе решения. </w:t>
      </w:r>
    </w:p>
    <w:p w:rsidR="00E13D42" w:rsidRDefault="00E13D42" w:rsidP="00E13D42">
      <w:pPr>
        <w:spacing w:after="14" w:line="268" w:lineRule="auto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107.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Уполномоченный орган, Организация отказывает в удовлетворении жалобы в следующих случаях: </w:t>
      </w:r>
    </w:p>
    <w:p w:rsidR="00E13D42" w:rsidRDefault="00E13D42" w:rsidP="00E13D42">
      <w:pPr>
        <w:numPr>
          <w:ilvl w:val="0"/>
          <w:numId w:val="3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:rsidR="00E13D42" w:rsidRDefault="00E13D42" w:rsidP="00E13D42">
      <w:pPr>
        <w:numPr>
          <w:ilvl w:val="0"/>
          <w:numId w:val="3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подачи жалобы лицом, полномочия которого не подтверждены в порядке, установленном законодательством Российской Федерации; </w:t>
      </w:r>
    </w:p>
    <w:p w:rsidR="00E13D42" w:rsidRDefault="00E13D42" w:rsidP="00E13D42">
      <w:pPr>
        <w:numPr>
          <w:ilvl w:val="0"/>
          <w:numId w:val="3"/>
        </w:numPr>
        <w:spacing w:after="138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 </w:t>
      </w:r>
    </w:p>
    <w:p w:rsidR="00E13D42" w:rsidRDefault="00E13D42" w:rsidP="00E13D42">
      <w:pPr>
        <w:spacing w:after="14" w:line="268" w:lineRule="auto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>108.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Уполномоченный орган, Организация вправе оставить жалобу без ответа в следующих случаях: </w:t>
      </w:r>
    </w:p>
    <w:p w:rsidR="00E13D42" w:rsidRDefault="00E13D42" w:rsidP="00E13D42">
      <w:pPr>
        <w:numPr>
          <w:ilvl w:val="0"/>
          <w:numId w:val="4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E13D42" w:rsidRDefault="00E13D42" w:rsidP="00E13D42">
      <w:pPr>
        <w:numPr>
          <w:ilvl w:val="0"/>
          <w:numId w:val="4"/>
        </w:numPr>
        <w:spacing w:after="138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13D42" w:rsidRDefault="00E13D42" w:rsidP="00E13D42">
      <w:pPr>
        <w:numPr>
          <w:ilvl w:val="0"/>
          <w:numId w:val="5"/>
        </w:numPr>
        <w:spacing w:after="101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орган, Организация сообщает заявителю об оставлении жалобы без ответа в течение 3 (Трех) рабочих дней со дня регистрации жалобы. </w:t>
      </w:r>
    </w:p>
    <w:p w:rsidR="00E13D42" w:rsidRDefault="00E13D42" w:rsidP="00E13D42">
      <w:pPr>
        <w:numPr>
          <w:ilvl w:val="0"/>
          <w:numId w:val="5"/>
        </w:numPr>
        <w:spacing w:after="132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E13D42" w:rsidRDefault="00E13D42" w:rsidP="00E13D42">
      <w:pPr>
        <w:numPr>
          <w:ilvl w:val="0"/>
          <w:numId w:val="5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 </w:t>
      </w:r>
    </w:p>
    <w:p w:rsidR="00E13D42" w:rsidRDefault="00E13D42" w:rsidP="00E13D42">
      <w:pPr>
        <w:spacing w:after="134" w:line="268" w:lineRule="auto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</w:t>
      </w:r>
      <w:r>
        <w:rPr>
          <w:rFonts w:ascii="Times New Roman" w:eastAsia="Times New Roman" w:hAnsi="Times New Roman" w:cs="Times New Roman"/>
          <w:sz w:val="28"/>
        </w:rPr>
        <w:lastRenderedPageBreak/>
        <w:t>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Администрацию Каменск-Уральского городского округа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i/>
          <w:color w:val="000007"/>
          <w:sz w:val="28"/>
        </w:rPr>
        <w:t xml:space="preserve"> </w:t>
      </w:r>
    </w:p>
    <w:p w:rsidR="00E13D42" w:rsidRDefault="00E13D42" w:rsidP="00E13D42">
      <w:pPr>
        <w:numPr>
          <w:ilvl w:val="0"/>
          <w:numId w:val="5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орган, Организация обеспечивают: </w:t>
      </w:r>
    </w:p>
    <w:p w:rsidR="00E13D42" w:rsidRDefault="00E13D42" w:rsidP="00E13D42">
      <w:pPr>
        <w:spacing w:after="14" w:line="268" w:lineRule="auto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оснащение мест приема жалоб; 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Портала; консультирование заявителей о порядке обжалования решений и действий </w:t>
      </w:r>
    </w:p>
    <w:p w:rsidR="00E13D42" w:rsidRDefault="00E13D42" w:rsidP="00E13D42">
      <w:pPr>
        <w:spacing w:after="135" w:line="268" w:lineRule="auto"/>
        <w:ind w:left="-15" w:right="5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(бездействия) Организации, работников Организации, в том числе по телефону, электронной почте, при личном приеме;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жалоб). </w:t>
      </w:r>
    </w:p>
    <w:p w:rsidR="00E13D42" w:rsidRDefault="00E13D42" w:rsidP="00E13D42">
      <w:pPr>
        <w:numPr>
          <w:ilvl w:val="0"/>
          <w:numId w:val="5"/>
        </w:numPr>
        <w:spacing w:after="14" w:line="268" w:lineRule="auto"/>
        <w:ind w:right="53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 и муниципальных услуг, в соответствии        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D353D" w:rsidRDefault="002D353D">
      <w:bookmarkStart w:id="0" w:name="_GoBack"/>
      <w:bookmarkEnd w:id="0"/>
    </w:p>
    <w:sectPr w:rsidR="002D353D" w:rsidSect="00E13D4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11DA"/>
    <w:multiLevelType w:val="hybridMultilevel"/>
    <w:tmpl w:val="F650FE40"/>
    <w:lvl w:ilvl="0" w:tplc="6B10B99E">
      <w:start w:val="10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CC34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A4B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C16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4C3F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DEEE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EC5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3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3C94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E4F38"/>
    <w:multiLevelType w:val="hybridMultilevel"/>
    <w:tmpl w:val="BA6EA84C"/>
    <w:lvl w:ilvl="0" w:tplc="DB0A9F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68F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0F8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06B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F241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20B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04B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0BF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C03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F18ED"/>
    <w:multiLevelType w:val="hybridMultilevel"/>
    <w:tmpl w:val="F790067C"/>
    <w:lvl w:ilvl="0" w:tplc="1BB0AB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02D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657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ABD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2DC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E0E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C27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A1F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700B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BB6E17"/>
    <w:multiLevelType w:val="hybridMultilevel"/>
    <w:tmpl w:val="66EC00C8"/>
    <w:lvl w:ilvl="0" w:tplc="746EFE4A">
      <w:start w:val="9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0D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A619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E47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AD9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E4DD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721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616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4AC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212E1"/>
    <w:multiLevelType w:val="hybridMultilevel"/>
    <w:tmpl w:val="CEA2D262"/>
    <w:lvl w:ilvl="0" w:tplc="77BA8326">
      <w:start w:val="95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6F3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65E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601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B226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E55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CA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EFF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EE4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2"/>
    <w:rsid w:val="002D353D"/>
    <w:rsid w:val="00E1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4C17-AC9E-4CC5-B8D5-D1164C46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4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-k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-k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-ku.ru/" TargetMode="External"/><Relationship Id="rId5" Type="http://schemas.openxmlformats.org/officeDocument/2006/relationships/hyperlink" Target="https://obr-k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2023-03-15T11:22:00Z</dcterms:created>
  <dcterms:modified xsi:type="dcterms:W3CDTF">2023-03-15T11:23:00Z</dcterms:modified>
</cp:coreProperties>
</file>